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энергопринимающих устройств для постоянного электроснабжения ЖК "Ново-Антропшино" Договор №102/12-16 ТП от 27.12.2016г. с ООО "Запстрой"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>Технологическое присоединение энергопринимающих устройств потребителей свыше 150 кВт</w:t>
      </w: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5003B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E436D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3719B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436D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80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>1250 к</w:t>
            </w:r>
            <w:r w:rsidR="00652269">
              <w:rPr>
                <w:sz w:val="22"/>
                <w:szCs w:val="22"/>
              </w:rPr>
              <w:t>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r w:rsidRPr="008669A6">
        <w:t xml:space="preserve">Врезультате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3,12 км КЛ</w:t>
      </w:r>
      <w:r w:rsidRPr="008669A6">
        <w:t>.</w:t>
      </w:r>
      <w:r>
        <w:t xml:space="preserve"> Освоение и ввод данного объекта полностью переносится на 2021г. по согласованию с Заявителем. ООО «Запстрой»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6" w:name="_Toc293590192"/>
      <w:bookmarkStart w:id="7" w:name="_Toc294191216"/>
      <w:bookmarkStart w:id="8" w:name="_Toc364270222"/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(ЛенРТК)</w:t>
      </w:r>
      <w:r>
        <w:t>приказа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энергопринимающих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кВ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>й проект не относится к категории энергоэффективных.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Предпроектный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(допсоглашения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30.05.2020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</w:tbl>
    <w:p w:rsidR="001A209A" w:rsidRPr="008669A6" w:rsidRDefault="001A209A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5003B">
              <w:rPr>
                <w:color w:val="000000"/>
                <w:sz w:val="20"/>
                <w:szCs w:val="20"/>
              </w:rPr>
              <w:t>2914,00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44513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63493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52914,0</w:t>
            </w:r>
            <w:r w:rsidR="0085578B">
              <w:rPr>
                <w:color w:val="000000"/>
                <w:sz w:val="20"/>
                <w:szCs w:val="20"/>
              </w:rPr>
              <w:t>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3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783C9C" w:rsidRPr="00EE4638" w:rsidRDefault="00783C9C" w:rsidP="00783C9C">
      <w:r w:rsidRPr="00EE4638">
        <w:t xml:space="preserve">6.1. Состояние ИРД, ППТ:    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783C9C" w:rsidRPr="00EA23D7" w:rsidRDefault="00783C9C" w:rsidP="00783C9C"/>
    <w:p w:rsidR="00783C9C" w:rsidRPr="00261D57" w:rsidRDefault="00783C9C" w:rsidP="00783C9C">
      <w:r w:rsidRPr="00261D57">
        <w:t>6.</w:t>
      </w:r>
      <w:r>
        <w:t>2</w:t>
      </w:r>
      <w:r w:rsidRPr="00261D57">
        <w:t>. Выполнение СМР</w:t>
      </w:r>
    </w:p>
    <w:p w:rsidR="00783C9C" w:rsidRPr="00261D57" w:rsidRDefault="00783C9C" w:rsidP="00783C9C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783C9C" w:rsidRDefault="00783C9C" w:rsidP="00783C9C"/>
    <w:p w:rsidR="00783C9C" w:rsidRPr="00261D57" w:rsidRDefault="00783C9C" w:rsidP="00783C9C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>Поставлена 1 БКТП с двумя трансформаторами по 1250 кВА и кабель АСБ2л 3х240 6 кВ 7,71 км, данное оборудование установлено, кабельная линия проложена, проведены пуско-наладочные работы, оборудование введено в эксплуатацию. Введена мощность 2,5 МВА.</w:t>
      </w:r>
      <w:r w:rsidR="003263BA">
        <w:t xml:space="preserve"> Введена КЛ 0,4 кВ 0,25 км.</w:t>
      </w:r>
      <w:bookmarkStart w:id="14" w:name="_GoBack"/>
      <w:bookmarkEnd w:id="14"/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>7.1.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энергопринимающих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>абоненты по сети 0,4-10 кВ.</w:t>
      </w:r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>. Информация об определенных договорами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Демонтаж оборудования  ячейки №27 КРУН-6 кВ ПС -354 и монтаж нового на базе вакуумного выключателя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>
        <w:rPr>
          <w:rFonts w:ascii="Times New Roman" w:hAnsi="Times New Roman" w:cs="Times New Roman"/>
        </w:rPr>
        <w:t xml:space="preserve"> на выкатной тележке  и микропроцессорной защиты РЗА с выносом аварийно-предупредительной сигнализации на пульт ГЩУ ТЭЦ ЗАО «Кнауф  Петроборд».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Приобретение у завода изготовителя  и  монтаж дополнительной ячейки №42 КРУН - 6 кВ ПС -354  с вакуумным  выключателем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 w:rsidRP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на выкатной тележке</w:t>
      </w:r>
      <w:r w:rsidR="009D44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  микропроцессорной  защитой  РЗА</w:t>
      </w:r>
      <w:r w:rsidR="009D44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вынос аварийно-предупредительной сигнализации на пульт ГЩУ ТЭЦ.   </w:t>
      </w:r>
      <w:r w:rsidR="009D4470"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</w:rPr>
        <w:t>оеди</w:t>
      </w:r>
      <w:r w:rsidR="009D447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ни</w:t>
      </w:r>
      <w:r w:rsidR="009D4470">
        <w:rPr>
          <w:rFonts w:ascii="Times New Roman" w:hAnsi="Times New Roman" w:cs="Times New Roman"/>
        </w:rPr>
        <w:t xml:space="preserve">е ячейки </w:t>
      </w:r>
      <w:r>
        <w:rPr>
          <w:rFonts w:ascii="Times New Roman" w:hAnsi="Times New Roman" w:cs="Times New Roman"/>
        </w:rPr>
        <w:t xml:space="preserve"> с шинным мостом секции шин №4 КРУН -  6 кВ ПС -354.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>.  Разраб</w:t>
      </w:r>
      <w:r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точках присоединения с подключением к существующей АИИСКУЭ  АО «Кнауф  Петроборд».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уставок  релейной защиты  ячеек  № 27 и № 42 КРУН - 6 кВ ПС -354 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</w:t>
      </w:r>
      <w:r w:rsidR="00054B65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 с отделом РЗ  и А филиала ОАО «Ленэнерго» «Гатчинские электрические сети».</w:t>
      </w:r>
    </w:p>
    <w:p w:rsidR="00054B65" w:rsidRDefault="00054B65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87F8F">
        <w:rPr>
          <w:rFonts w:ascii="Times New Roman" w:hAnsi="Times New Roman" w:cs="Times New Roman"/>
        </w:rPr>
        <w:t>. Выполняет проект и монтажные работы по прокладке КЛ 6 кВ от</w:t>
      </w:r>
      <w:r>
        <w:rPr>
          <w:rFonts w:ascii="Times New Roman" w:hAnsi="Times New Roman" w:cs="Times New Roman"/>
        </w:rPr>
        <w:t>:</w:t>
      </w:r>
    </w:p>
    <w:p w:rsidR="00054B65" w:rsidRDefault="00787F8F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4B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ячеек № 27 и  № 42 КРУН- 6 кВ ПС -354 до проектируемой головной </w:t>
      </w:r>
      <w:r w:rsidR="00054B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БРТП  </w:t>
      </w:r>
      <w:r w:rsidR="00054B65">
        <w:rPr>
          <w:rFonts w:ascii="Times New Roman" w:hAnsi="Times New Roman" w:cs="Times New Roman"/>
        </w:rPr>
        <w:t>125</w:t>
      </w:r>
      <w:r>
        <w:rPr>
          <w:rFonts w:ascii="Times New Roman" w:hAnsi="Times New Roman" w:cs="Times New Roman"/>
        </w:rPr>
        <w:t>0 кВА  6/0,4 кВ</w:t>
      </w:r>
      <w:r w:rsidR="00054B65">
        <w:rPr>
          <w:rFonts w:ascii="Times New Roman" w:hAnsi="Times New Roman" w:cs="Times New Roman"/>
        </w:rPr>
        <w:t>;</w:t>
      </w:r>
    </w:p>
    <w:p w:rsidR="00787F8F" w:rsidRDefault="00054B65" w:rsidP="00D4383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проектируемой головной 2БРТП  1250 кВА  6/0,4 кВ</w:t>
      </w:r>
      <w:r w:rsidR="00D43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двух </w:t>
      </w:r>
      <w:r w:rsidR="00D43832">
        <w:rPr>
          <w:rFonts w:ascii="Times New Roman" w:hAnsi="Times New Roman" w:cs="Times New Roman"/>
        </w:rPr>
        <w:t xml:space="preserve">последующих </w:t>
      </w:r>
      <w:r w:rsidR="00D43832" w:rsidRPr="00D43832">
        <w:rPr>
          <w:rFonts w:ascii="Times New Roman" w:hAnsi="Times New Roman" w:cs="Times New Roman"/>
        </w:rPr>
        <w:t>проектируем</w:t>
      </w:r>
      <w:r w:rsidR="00D43832">
        <w:rPr>
          <w:rFonts w:ascii="Times New Roman" w:hAnsi="Times New Roman" w:cs="Times New Roman"/>
        </w:rPr>
        <w:t>ых</w:t>
      </w:r>
      <w:r w:rsidR="00D43832" w:rsidRPr="00D43832">
        <w:rPr>
          <w:rFonts w:ascii="Times New Roman" w:hAnsi="Times New Roman" w:cs="Times New Roman"/>
        </w:rPr>
        <w:t xml:space="preserve"> 2Б</w:t>
      </w:r>
      <w:r w:rsidR="00D43832">
        <w:rPr>
          <w:rFonts w:ascii="Times New Roman" w:hAnsi="Times New Roman" w:cs="Times New Roman"/>
        </w:rPr>
        <w:t>К</w:t>
      </w:r>
      <w:r w:rsidR="00D43832" w:rsidRPr="00D43832">
        <w:rPr>
          <w:rFonts w:ascii="Times New Roman" w:hAnsi="Times New Roman" w:cs="Times New Roman"/>
        </w:rPr>
        <w:t>ТП  1250 кВА  6/0,4 кВ</w:t>
      </w:r>
      <w:r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на  территории жилого комплекса «Ново-Антропшино».  </w:t>
      </w:r>
    </w:p>
    <w:p w:rsidR="00787F8F" w:rsidRDefault="00D4383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БРТП 2х630 кВА, 6/0,4 кВ</w:t>
      </w:r>
      <w:r>
        <w:rPr>
          <w:rFonts w:ascii="Times New Roman" w:hAnsi="Times New Roman" w:cs="Times New Roman"/>
        </w:rPr>
        <w:t xml:space="preserve"> и двух 2БКТП 1250 кВА 6/0,4 кВ</w:t>
      </w:r>
      <w:r w:rsidR="00787F8F">
        <w:rPr>
          <w:rFonts w:ascii="Times New Roman" w:hAnsi="Times New Roman" w:cs="Times New Roman"/>
        </w:rPr>
        <w:t xml:space="preserve">. 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C071E1">
        <w:t>проектируемой головной 2БРТП  1250 кВА  6/0,4 кВ и двум 2БКТП 1250 кВА,</w:t>
      </w:r>
      <w:r>
        <w:rPr>
          <w:rFonts w:eastAsiaTheme="minorHAnsi"/>
          <w:lang w:eastAsia="en-US"/>
        </w:rPr>
        <w:t xml:space="preserve"> составляет </w:t>
      </w:r>
      <w:r w:rsidR="00C071E1">
        <w:rPr>
          <w:rFonts w:eastAsiaTheme="minorHAnsi"/>
          <w:lang w:eastAsia="en-US"/>
        </w:rPr>
        <w:t>300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кВА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89</w:t>
      </w:r>
      <w:r>
        <w:t>,</w:t>
      </w:r>
      <w:r w:rsidR="00C071E1">
        <w:t>9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1F5898">
        <w:t>ов</w:t>
      </w:r>
      <w:r>
        <w:t xml:space="preserve"> (</w:t>
      </w:r>
      <w:r w:rsidR="001F5898">
        <w:t>2Б</w:t>
      </w:r>
      <w:r>
        <w:t>Р</w:t>
      </w:r>
      <w:r w:rsidR="001F5898">
        <w:t>Т</w:t>
      </w:r>
      <w:r>
        <w:t>П</w:t>
      </w:r>
      <w:r w:rsidR="001F5898">
        <w:t xml:space="preserve"> и двух 2БКТП</w:t>
      </w:r>
      <w:r>
        <w:t>)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r w:rsidR="00607523">
        <w:t>И</w:t>
      </w:r>
      <w:r>
        <w:t>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</w:t>
      </w:r>
      <w:r w:rsidR="001F5898">
        <w:t xml:space="preserve"> проектируемой головной 2БРТП  1250 кВА  6/0,4 кВ и двум 2БКТП 1250 кВА,</w:t>
      </w:r>
      <w:r w:rsidR="001F5898">
        <w:rPr>
          <w:rFonts w:eastAsiaTheme="minorHAnsi"/>
          <w:lang w:eastAsia="en-US"/>
        </w:rPr>
        <w:t xml:space="preserve"> составит 3000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r w:rsidRPr="002F22D9">
        <w:rPr>
          <w:lang w:val="en-US"/>
        </w:rPr>
        <w:t>kml</w:t>
      </w:r>
      <w:r>
        <w:t xml:space="preserve"> (</w:t>
      </w:r>
      <w:r w:rsidRPr="002F22D9">
        <w:rPr>
          <w:lang w:val="en-US"/>
        </w:rPr>
        <w:t>GoogleEarthKML</w:t>
      </w:r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9B2" w:rsidRDefault="003719B2" w:rsidP="00A26489">
      <w:r>
        <w:separator/>
      </w:r>
    </w:p>
  </w:endnote>
  <w:endnote w:type="continuationSeparator" w:id="0">
    <w:p w:rsidR="003719B2" w:rsidRDefault="003719B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436D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263BA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9B2" w:rsidRDefault="003719B2" w:rsidP="00A26489">
      <w:r>
        <w:separator/>
      </w:r>
    </w:p>
  </w:footnote>
  <w:footnote w:type="continuationSeparator" w:id="0">
    <w:p w:rsidR="003719B2" w:rsidRDefault="003719B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263BA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19B2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6020-3E05-43DD-90FC-AC133D19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5</cp:revision>
  <cp:lastPrinted>2016-01-12T13:00:00Z</cp:lastPrinted>
  <dcterms:created xsi:type="dcterms:W3CDTF">2020-04-03T13:57:00Z</dcterms:created>
  <dcterms:modified xsi:type="dcterms:W3CDTF">2021-02-11T06:29:00Z</dcterms:modified>
</cp:coreProperties>
</file>